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noProof/>
        </w:rPr>
        <w:drawing>
          <wp:inline distT="0" distB="0" distL="0" distR="0">
            <wp:extent cx="495300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 w:rsidR="003F133C" w:rsidRDefault="003F133C">
      <w:pPr>
        <w:pBdr>
          <w:top w:val="thinThickSmallGap" w:sz="24" w:space="1" w:color="00000A"/>
        </w:pBdr>
        <w:shd w:val="clear" w:color="auto" w:fill="FFFFFF"/>
        <w:rPr>
          <w:b/>
          <w:bCs/>
          <w:color w:val="000000"/>
          <w:sz w:val="30"/>
          <w:szCs w:val="29"/>
        </w:rPr>
      </w:pPr>
    </w:p>
    <w:p w:rsidR="003F133C" w:rsidRDefault="008821B3">
      <w:pPr>
        <w:pStyle w:val="1"/>
        <w:ind w:left="0"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ПРОТОКОЛ</w:t>
      </w:r>
    </w:p>
    <w:p w:rsidR="003F133C" w:rsidRDefault="008821B3">
      <w:pPr>
        <w:jc w:val="center"/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2B1A16">
        <w:rPr>
          <w:rFonts w:ascii="Arial" w:hAnsi="Arial" w:cs="Arial"/>
          <w:b/>
          <w:sz w:val="24"/>
          <w:szCs w:val="24"/>
        </w:rPr>
        <w:t>об итогах открытого аукциона  №6П/6</w:t>
      </w:r>
      <w:r>
        <w:rPr>
          <w:rFonts w:ascii="Arial" w:hAnsi="Arial" w:cs="Arial"/>
          <w:b/>
          <w:sz w:val="24"/>
          <w:szCs w:val="24"/>
        </w:rPr>
        <w:t xml:space="preserve">А-2018 </w:t>
      </w:r>
      <w:r>
        <w:rPr>
          <w:rFonts w:ascii="Arial" w:hAnsi="Arial" w:cs="Arial"/>
          <w:b/>
        </w:rPr>
        <w:t>на право заключения договоров купли-продажи муниципального имущества</w:t>
      </w:r>
      <w:r w:rsidR="00F8476A">
        <w:rPr>
          <w:rFonts w:ascii="Arial" w:hAnsi="Arial" w:cs="Arial"/>
          <w:b/>
          <w:sz w:val="24"/>
          <w:szCs w:val="24"/>
        </w:rPr>
        <w:t>, лот №2</w:t>
      </w:r>
    </w:p>
    <w:p w:rsidR="003F133C" w:rsidRDefault="003F133C">
      <w:pPr>
        <w:jc w:val="both"/>
        <w:rPr>
          <w:rFonts w:ascii="Arial" w:hAnsi="Arial" w:cs="Arial"/>
          <w:sz w:val="24"/>
          <w:szCs w:val="24"/>
        </w:rPr>
      </w:pPr>
    </w:p>
    <w:p w:rsidR="003F133C" w:rsidRDefault="008821B3">
      <w:pPr>
        <w:jc w:val="both"/>
      </w:pPr>
      <w:r>
        <w:rPr>
          <w:rFonts w:ascii="Arial" w:hAnsi="Arial" w:cs="Arial"/>
          <w:sz w:val="24"/>
          <w:szCs w:val="24"/>
        </w:rPr>
        <w:t xml:space="preserve">с. </w:t>
      </w:r>
      <w:proofErr w:type="spellStart"/>
      <w:r>
        <w:rPr>
          <w:rFonts w:ascii="Arial" w:hAnsi="Arial" w:cs="Arial"/>
          <w:sz w:val="24"/>
          <w:szCs w:val="24"/>
        </w:rPr>
        <w:t>Омутинское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2B1A16">
        <w:rPr>
          <w:rFonts w:ascii="Arial" w:hAnsi="Arial" w:cs="Arial"/>
          <w:sz w:val="24"/>
          <w:szCs w:val="24"/>
        </w:rPr>
        <w:t xml:space="preserve">                     02 октября</w:t>
      </w:r>
      <w:r>
        <w:rPr>
          <w:rFonts w:ascii="Arial" w:hAnsi="Arial" w:cs="Arial"/>
          <w:sz w:val="24"/>
          <w:szCs w:val="24"/>
        </w:rPr>
        <w:t xml:space="preserve"> 2018г. </w:t>
      </w:r>
    </w:p>
    <w:p w:rsidR="003F133C" w:rsidRDefault="008821B3">
      <w:pP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10 час.00 мин. (время местное)</w:t>
      </w:r>
    </w:p>
    <w:p w:rsidR="003F133C" w:rsidRDefault="003F133C">
      <w:pPr>
        <w:jc w:val="center"/>
        <w:rPr>
          <w:rFonts w:ascii="Arial" w:hAnsi="Arial" w:cs="Arial"/>
          <w:sz w:val="24"/>
          <w:szCs w:val="24"/>
        </w:rPr>
      </w:pPr>
    </w:p>
    <w:p w:rsidR="003F133C" w:rsidRDefault="008821B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i/>
          <w:sz w:val="24"/>
          <w:szCs w:val="24"/>
        </w:rPr>
        <w:t xml:space="preserve"> Продавец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ascii="Arial" w:hAnsi="Arial" w:cs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ascii="Arial" w:hAnsi="Arial" w:cs="Arial"/>
          <w:i/>
          <w:sz w:val="24"/>
          <w:szCs w:val="24"/>
        </w:rPr>
        <w:t>открытый аукцион на право заключения договоров купли-продажи муниципального имущества.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ind w:firstLine="360"/>
        <w:jc w:val="both"/>
      </w:pPr>
      <w:r>
        <w:rPr>
          <w:rFonts w:ascii="Arial" w:hAnsi="Arial" w:cs="Arial"/>
          <w:b/>
          <w:sz w:val="24"/>
          <w:szCs w:val="24"/>
        </w:rPr>
        <w:t xml:space="preserve">3. Состав комиссии: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3756"/>
        <w:gridCol w:w="5983"/>
      </w:tblGrid>
      <w:tr w:rsidR="003F133C" w:rsidTr="002B1A16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2B1A16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3F133C">
            <w:pPr>
              <w:ind w:firstLine="72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2B1A16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ind w:firstLine="720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Робканов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А.В.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первый заместитель </w:t>
            </w:r>
            <w:r w:rsidR="0063275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3F133C" w:rsidTr="002B1A16">
        <w:trPr>
          <w:trHeight w:val="312"/>
        </w:trPr>
        <w:tc>
          <w:tcPr>
            <w:tcW w:w="3756" w:type="dxa"/>
            <w:shd w:val="clear" w:color="auto" w:fill="auto"/>
          </w:tcPr>
          <w:p w:rsidR="003F133C" w:rsidRDefault="003F133C"/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133C" w:rsidTr="002B1A16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2B1A16">
        <w:trPr>
          <w:trHeight w:val="71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 w:rsidR="003F133C" w:rsidTr="002B1A16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2B1A16">
        <w:trPr>
          <w:trHeight w:val="84"/>
        </w:trPr>
        <w:tc>
          <w:tcPr>
            <w:tcW w:w="3756" w:type="dxa"/>
            <w:shd w:val="clear" w:color="auto" w:fill="auto"/>
          </w:tcPr>
          <w:p w:rsidR="003F133C" w:rsidRDefault="003F133C">
            <w:pPr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2B1A16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ind w:firstLine="851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-ведущий специалист отдела бухгалтерского учета</w:t>
            </w:r>
          </w:p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3F133C" w:rsidRDefault="008821B3">
      <w:pPr>
        <w:tabs>
          <w:tab w:val="left" w:pos="567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4.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Объект продажи</w:t>
      </w:r>
      <w:r>
        <w:rPr>
          <w:rFonts w:ascii="Arial" w:hAnsi="Arial" w:cs="Arial"/>
          <w:sz w:val="24"/>
          <w:szCs w:val="24"/>
        </w:rPr>
        <w:t xml:space="preserve">: </w:t>
      </w:r>
    </w:p>
    <w:p w:rsidR="003F133C" w:rsidRDefault="003F133C">
      <w:pPr>
        <w:tabs>
          <w:tab w:val="left" w:pos="567"/>
        </w:tabs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  <w:sz w:val="24"/>
          <w:szCs w:val="24"/>
        </w:rPr>
        <w:t xml:space="preserve">4.1. </w:t>
      </w:r>
      <w:r w:rsidR="00B55D1E">
        <w:rPr>
          <w:rFonts w:ascii="Arial" w:hAnsi="Arial" w:cs="Arial"/>
          <w:b/>
        </w:rPr>
        <w:t>Лот №2</w:t>
      </w:r>
      <w:r>
        <w:rPr>
          <w:rFonts w:ascii="Arial" w:hAnsi="Arial" w:cs="Arial"/>
          <w:b/>
        </w:rPr>
        <w:t>:</w:t>
      </w:r>
      <w:r w:rsidR="00B55D1E">
        <w:rPr>
          <w:rFonts w:ascii="Arial" w:hAnsi="Arial" w:cs="Arial"/>
          <w:b/>
          <w:color w:val="FF0000"/>
        </w:rPr>
        <w:t xml:space="preserve"> </w:t>
      </w:r>
      <w:r w:rsidR="00B55D1E" w:rsidRPr="00E14566">
        <w:rPr>
          <w:rFonts w:ascii="Arial" w:hAnsi="Arial" w:cs="Arial"/>
        </w:rPr>
        <w:t xml:space="preserve">Строительные материалы, полученные после разборки нежилого здания № 2, расположенного по адресу: Тюменская область, Омутинский район, с. </w:t>
      </w:r>
      <w:proofErr w:type="spellStart"/>
      <w:r w:rsidR="00B55D1E" w:rsidRPr="00E14566">
        <w:rPr>
          <w:rFonts w:ascii="Arial" w:hAnsi="Arial" w:cs="Arial"/>
        </w:rPr>
        <w:t>Омутинское</w:t>
      </w:r>
      <w:proofErr w:type="spellEnd"/>
      <w:r w:rsidR="00B55D1E" w:rsidRPr="00E14566">
        <w:rPr>
          <w:rFonts w:ascii="Arial" w:hAnsi="Arial" w:cs="Arial"/>
        </w:rPr>
        <w:t>, ул. Водопроводная д.6, при его сносе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</w:rPr>
        <w:t>Начальная цена объекта</w:t>
      </w:r>
      <w:r w:rsidR="00B55D1E">
        <w:rPr>
          <w:rFonts w:ascii="Arial" w:hAnsi="Arial" w:cs="Arial"/>
        </w:rPr>
        <w:t>: 42 5</w:t>
      </w:r>
      <w:r w:rsidR="00C90E19">
        <w:rPr>
          <w:rFonts w:ascii="Arial" w:hAnsi="Arial" w:cs="Arial"/>
        </w:rPr>
        <w:t>00</w:t>
      </w:r>
      <w:r>
        <w:rPr>
          <w:rFonts w:ascii="Arial" w:hAnsi="Arial" w:cs="Arial"/>
        </w:rPr>
        <w:t>,00 руб.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</w:rPr>
        <w:t>Задаток:</w:t>
      </w:r>
      <w:r w:rsidR="00B55D1E">
        <w:rPr>
          <w:rFonts w:ascii="Arial" w:hAnsi="Arial" w:cs="Arial"/>
        </w:rPr>
        <w:t xml:space="preserve"> 8 5</w:t>
      </w:r>
      <w:r w:rsidR="00632756">
        <w:rPr>
          <w:rFonts w:ascii="Arial" w:hAnsi="Arial" w:cs="Arial"/>
        </w:rPr>
        <w:t>00,0</w:t>
      </w:r>
      <w:r>
        <w:rPr>
          <w:rFonts w:ascii="Arial" w:hAnsi="Arial" w:cs="Arial"/>
        </w:rPr>
        <w:t>0 руб.</w:t>
      </w:r>
      <w:r>
        <w:rPr>
          <w:rFonts w:ascii="Arial" w:hAnsi="Arial" w:cs="Arial"/>
          <w:b/>
        </w:rPr>
        <w:t xml:space="preserve"> 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  <w:sz w:val="24"/>
          <w:szCs w:val="24"/>
        </w:rPr>
        <w:lastRenderedPageBreak/>
        <w:t xml:space="preserve">Шаг аукциона </w:t>
      </w:r>
      <w:r>
        <w:rPr>
          <w:rFonts w:ascii="Arial" w:hAnsi="Arial" w:cs="Arial"/>
          <w:b/>
          <w:iCs/>
          <w:sz w:val="24"/>
          <w:szCs w:val="24"/>
        </w:rPr>
        <w:t>(величина повышения начальной цены)</w:t>
      </w:r>
      <w:r>
        <w:rPr>
          <w:rFonts w:ascii="Arial" w:hAnsi="Arial" w:cs="Arial"/>
          <w:b/>
          <w:sz w:val="24"/>
          <w:szCs w:val="24"/>
        </w:rPr>
        <w:t>:</w:t>
      </w:r>
      <w:r w:rsidR="00F8476A">
        <w:rPr>
          <w:rFonts w:ascii="Arial" w:hAnsi="Arial" w:cs="Arial"/>
          <w:sz w:val="24"/>
          <w:szCs w:val="24"/>
        </w:rPr>
        <w:t xml:space="preserve">  2 125</w:t>
      </w:r>
      <w:r w:rsidR="00632756">
        <w:rPr>
          <w:rFonts w:ascii="Arial" w:hAnsi="Arial" w:cs="Arial"/>
          <w:sz w:val="24"/>
          <w:szCs w:val="24"/>
        </w:rPr>
        <w:t>,00</w:t>
      </w:r>
      <w:r>
        <w:rPr>
          <w:rFonts w:ascii="Arial" w:hAnsi="Arial" w:cs="Arial"/>
          <w:sz w:val="24"/>
          <w:szCs w:val="24"/>
        </w:rPr>
        <w:t xml:space="preserve"> руб. </w:t>
      </w:r>
    </w:p>
    <w:p w:rsidR="003F133C" w:rsidRDefault="003F133C">
      <w:pPr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pStyle w:val="22"/>
        <w:spacing w:line="240" w:lineRule="auto"/>
        <w:ind w:firstLine="3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5. Комиссия решила признать  открытый аукцион на право заключения договора купли-продажи муниципального имущества:</w:t>
      </w:r>
    </w:p>
    <w:p w:rsidR="003F133C" w:rsidRDefault="008821B3">
      <w:pPr>
        <w:pStyle w:val="22"/>
        <w:spacing w:line="240" w:lineRule="auto"/>
        <w:jc w:val="both"/>
      </w:pPr>
      <w:r>
        <w:rPr>
          <w:rFonts w:cs="Arial"/>
          <w:b/>
          <w:sz w:val="24"/>
          <w:szCs w:val="24"/>
        </w:rPr>
        <w:t xml:space="preserve">       5.1.</w:t>
      </w:r>
      <w:r>
        <w:rPr>
          <w:rFonts w:cs="Arial"/>
          <w:sz w:val="24"/>
          <w:szCs w:val="24"/>
        </w:rPr>
        <w:t xml:space="preserve"> </w:t>
      </w:r>
      <w:r w:rsidR="00B55D1E">
        <w:rPr>
          <w:rFonts w:cs="Arial"/>
          <w:b/>
          <w:sz w:val="24"/>
          <w:szCs w:val="24"/>
        </w:rPr>
        <w:t>По лоту №2</w:t>
      </w:r>
      <w:r w:rsidR="00651C05">
        <w:rPr>
          <w:rFonts w:cs="Arial"/>
          <w:b/>
          <w:sz w:val="24"/>
          <w:szCs w:val="24"/>
        </w:rPr>
        <w:t xml:space="preserve">: </w:t>
      </w:r>
      <w:proofErr w:type="gramStart"/>
      <w:r w:rsidR="00651C05">
        <w:rPr>
          <w:rFonts w:cs="Arial"/>
          <w:b/>
          <w:sz w:val="24"/>
          <w:szCs w:val="24"/>
        </w:rPr>
        <w:t>не</w:t>
      </w:r>
      <w:r>
        <w:rPr>
          <w:rFonts w:cs="Arial"/>
          <w:b/>
          <w:sz w:val="24"/>
          <w:szCs w:val="24"/>
        </w:rPr>
        <w:t>состоявшимся</w:t>
      </w:r>
      <w:proofErr w:type="gramEnd"/>
      <w:r>
        <w:rPr>
          <w:rFonts w:cs="Arial"/>
          <w:b/>
          <w:sz w:val="24"/>
          <w:szCs w:val="24"/>
        </w:rPr>
        <w:t xml:space="preserve"> по причине отсутствия заявок.</w:t>
      </w:r>
    </w:p>
    <w:p w:rsidR="003F133C" w:rsidRDefault="008821B3">
      <w:pPr>
        <w:ind w:firstLine="360"/>
        <w:jc w:val="both"/>
      </w:pPr>
      <w:r>
        <w:rPr>
          <w:rFonts w:ascii="Arial" w:hAnsi="Arial" w:cs="Arial"/>
          <w:b/>
          <w:sz w:val="24"/>
          <w:szCs w:val="24"/>
        </w:rPr>
        <w:t xml:space="preserve">  6.</w:t>
      </w:r>
      <w:r>
        <w:rPr>
          <w:rFonts w:ascii="Arial" w:hAnsi="Arial" w:cs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4598"/>
        <w:gridCol w:w="1899"/>
        <w:gridCol w:w="303"/>
        <w:gridCol w:w="2920"/>
      </w:tblGrid>
      <w:tr w:rsidR="003F133C" w:rsidTr="002B1A16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3F133C" w:rsidRDefault="008821B3">
            <w:pPr>
              <w:jc w:val="both"/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Робканов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3F133C" w:rsidTr="002B1A16">
        <w:tc>
          <w:tcPr>
            <w:tcW w:w="4598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3F133C" w:rsidTr="002B1A16">
        <w:tc>
          <w:tcPr>
            <w:tcW w:w="4598" w:type="dxa"/>
            <w:shd w:val="clear" w:color="auto" w:fill="auto"/>
            <w:vAlign w:val="bottom"/>
          </w:tcPr>
          <w:p w:rsidR="003F133C" w:rsidRDefault="008821B3">
            <w:pPr>
              <w:jc w:val="both"/>
            </w:pPr>
            <w: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Никонова О.Н.</w:t>
            </w:r>
          </w:p>
        </w:tc>
      </w:tr>
      <w:tr w:rsidR="003F133C" w:rsidTr="002B1A16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</w:tr>
      <w:tr w:rsidR="003F133C" w:rsidTr="002B1A16">
        <w:tc>
          <w:tcPr>
            <w:tcW w:w="4598" w:type="dxa"/>
            <w:shd w:val="clear" w:color="auto" w:fill="auto"/>
            <w:vAlign w:val="bottom"/>
          </w:tcPr>
          <w:p w:rsidR="003F133C" w:rsidRDefault="008821B3">
            <w:pPr>
              <w:jc w:val="both"/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</w:t>
            </w:r>
            <w:r>
              <w:t xml:space="preserve">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Носова Н.А.</w:t>
            </w:r>
          </w:p>
        </w:tc>
      </w:tr>
      <w:tr w:rsidR="003F133C" w:rsidTr="002B1A16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8821B3">
      <w:r>
        <w:t xml:space="preserve"> </w:t>
      </w:r>
    </w:p>
    <w:p w:rsidR="003F133C" w:rsidRDefault="003F133C"/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/>
    <w:sectPr w:rsidR="003F133C">
      <w:pgSz w:w="11906" w:h="16838"/>
      <w:pgMar w:top="1134" w:right="850" w:bottom="1134" w:left="1701" w:header="0" w:footer="0" w:gutter="0"/>
      <w:cols w:space="720"/>
      <w:formProt w:val="0"/>
      <w:docGrid w:linePitch="360" w:charSpace="-1024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3C"/>
    <w:rsid w:val="002B1A16"/>
    <w:rsid w:val="003B4C6D"/>
    <w:rsid w:val="003F133C"/>
    <w:rsid w:val="003F1C03"/>
    <w:rsid w:val="00632756"/>
    <w:rsid w:val="00651C05"/>
    <w:rsid w:val="008821B3"/>
    <w:rsid w:val="00B55D1E"/>
    <w:rsid w:val="00C90E19"/>
    <w:rsid w:val="00F8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3B"/>
    <w:rPr>
      <w:color w:val="00000A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a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  <w:szCs w:val="20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80593B"/>
    <w:rPr>
      <w:rFonts w:ascii="Arial" w:hAnsi="Arial"/>
      <w:sz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a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22">
    <w:name w:val="Body Text 2"/>
    <w:basedOn w:val="a"/>
    <w:link w:val="21"/>
    <w:semiHidden/>
    <w:unhideWhenUsed/>
    <w:qFormat/>
    <w:rsid w:val="0080593B"/>
    <w:pPr>
      <w:spacing w:after="120" w:line="480" w:lineRule="auto"/>
    </w:pPr>
    <w:rPr>
      <w:rFonts w:ascii="Arial" w:hAnsi="Arial"/>
      <w:sz w:val="27"/>
      <w:szCs w:val="20"/>
    </w:rPr>
  </w:style>
  <w:style w:type="paragraph" w:styleId="ab">
    <w:name w:val="Balloon Text"/>
    <w:basedOn w:val="a"/>
    <w:uiPriority w:val="99"/>
    <w:semiHidden/>
    <w:unhideWhenUsed/>
    <w:qFormat/>
    <w:rsid w:val="0080593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3B"/>
    <w:rPr>
      <w:color w:val="00000A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a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  <w:szCs w:val="20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80593B"/>
    <w:rPr>
      <w:rFonts w:ascii="Arial" w:hAnsi="Arial"/>
      <w:sz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a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22">
    <w:name w:val="Body Text 2"/>
    <w:basedOn w:val="a"/>
    <w:link w:val="21"/>
    <w:semiHidden/>
    <w:unhideWhenUsed/>
    <w:qFormat/>
    <w:rsid w:val="0080593B"/>
    <w:pPr>
      <w:spacing w:after="120" w:line="480" w:lineRule="auto"/>
    </w:pPr>
    <w:rPr>
      <w:rFonts w:ascii="Arial" w:hAnsi="Arial"/>
      <w:sz w:val="27"/>
      <w:szCs w:val="20"/>
    </w:rPr>
  </w:style>
  <w:style w:type="paragraph" w:styleId="ab">
    <w:name w:val="Balloon Text"/>
    <w:basedOn w:val="a"/>
    <w:uiPriority w:val="99"/>
    <w:semiHidden/>
    <w:unhideWhenUsed/>
    <w:qFormat/>
    <w:rsid w:val="0080593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A68E-CC79-4C5C-9A08-921C8E3F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Ольга Николаевна</cp:lastModifiedBy>
  <cp:revision>3</cp:revision>
  <cp:lastPrinted>2018-09-17T05:03:00Z</cp:lastPrinted>
  <dcterms:created xsi:type="dcterms:W3CDTF">2018-11-01T08:13:00Z</dcterms:created>
  <dcterms:modified xsi:type="dcterms:W3CDTF">2018-11-01T08:16:00Z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